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4D739" w14:textId="76F5CBC6" w:rsidR="00D26B91" w:rsidRPr="00041C39" w:rsidRDefault="00AC7484" w:rsidP="00ED350A">
      <w:pPr>
        <w:spacing w:line="360" w:lineRule="auto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Opening</w:t>
      </w:r>
      <w:r w:rsidR="00D26B91" w:rsidRPr="00D26B91">
        <w:rPr>
          <w:rFonts w:ascii="Garamond" w:hAnsi="Garamond"/>
          <w:sz w:val="32"/>
          <w:szCs w:val="32"/>
        </w:rPr>
        <w:t xml:space="preserve"> the Discussion</w:t>
      </w:r>
    </w:p>
    <w:p w14:paraId="22421294" w14:textId="72BE523B" w:rsidR="00FD5CD0" w:rsidRDefault="00FD5CD0" w:rsidP="002C38BD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In class, you will share points 2-</w:t>
      </w:r>
      <w:r w:rsidR="00883B6E">
        <w:rPr>
          <w:rFonts w:ascii="Garamond" w:hAnsi="Garamond"/>
        </w:rPr>
        <w:t>7 out loud. Fe</w:t>
      </w:r>
      <w:r w:rsidR="00747342">
        <w:rPr>
          <w:rFonts w:ascii="Garamond" w:hAnsi="Garamond"/>
        </w:rPr>
        <w:t>el free to read from a printout, but</w:t>
      </w:r>
      <w:r w:rsidR="00883B6E">
        <w:rPr>
          <w:rFonts w:ascii="Garamond" w:hAnsi="Garamond"/>
        </w:rPr>
        <w:t xml:space="preserve"> </w:t>
      </w:r>
      <w:r w:rsidR="00747342">
        <w:rPr>
          <w:rFonts w:ascii="Garamond" w:hAnsi="Garamond"/>
        </w:rPr>
        <w:t xml:space="preserve">condense information to take up no more than 2-3 minutes of class time. </w:t>
      </w:r>
      <w:r w:rsidR="00883B6E">
        <w:rPr>
          <w:rFonts w:ascii="Garamond" w:hAnsi="Garamond"/>
        </w:rPr>
        <w:t xml:space="preserve">Email assignment to your instructor at least one day before you present in class. </w:t>
      </w:r>
    </w:p>
    <w:p w14:paraId="07C66A1C" w14:textId="77777777" w:rsidR="00883B6E" w:rsidRPr="00883B6E" w:rsidRDefault="00883B6E" w:rsidP="002C38BD">
      <w:pPr>
        <w:spacing w:line="360" w:lineRule="auto"/>
        <w:rPr>
          <w:rFonts w:ascii="Garamond" w:hAnsi="Garamond"/>
          <w:sz w:val="10"/>
          <w:szCs w:val="10"/>
        </w:rPr>
      </w:pPr>
    </w:p>
    <w:p w14:paraId="39516745" w14:textId="72574A1A" w:rsidR="00D26B91" w:rsidRDefault="00AC7484" w:rsidP="002C38BD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You will sign up to open</w:t>
      </w:r>
      <w:r w:rsidR="00D26B91">
        <w:rPr>
          <w:rFonts w:ascii="Garamond" w:hAnsi="Garamond"/>
        </w:rPr>
        <w:t xml:space="preserve"> the reading discussion once during the semester. </w:t>
      </w:r>
      <w:r>
        <w:rPr>
          <w:rFonts w:ascii="Garamond" w:hAnsi="Garamond"/>
        </w:rPr>
        <w:t>In preparation to open</w:t>
      </w:r>
      <w:r w:rsidR="0090655B">
        <w:rPr>
          <w:rFonts w:ascii="Garamond" w:hAnsi="Garamond"/>
        </w:rPr>
        <w:t xml:space="preserve"> the discussion, you will do the following:</w:t>
      </w:r>
      <w:r w:rsidR="00277973">
        <w:rPr>
          <w:rFonts w:ascii="Garamond" w:hAnsi="Garamond"/>
        </w:rPr>
        <w:t xml:space="preserve"> </w:t>
      </w:r>
      <w:bookmarkStart w:id="0" w:name="_GoBack"/>
      <w:bookmarkEnd w:id="0"/>
    </w:p>
    <w:p w14:paraId="402832BC" w14:textId="77777777" w:rsidR="00797686" w:rsidRPr="00346131" w:rsidRDefault="00797686" w:rsidP="002C38BD">
      <w:pPr>
        <w:spacing w:line="360" w:lineRule="auto"/>
        <w:rPr>
          <w:rFonts w:ascii="Garamond" w:hAnsi="Garamond"/>
          <w:sz w:val="10"/>
          <w:szCs w:val="10"/>
        </w:rPr>
      </w:pPr>
    </w:p>
    <w:p w14:paraId="1AA77C49" w14:textId="2E13FE03" w:rsidR="00C04BED" w:rsidRPr="00A70DC5" w:rsidRDefault="00447679" w:rsidP="00A70DC5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A70DC5">
        <w:rPr>
          <w:rFonts w:ascii="Garamond" w:hAnsi="Garamond"/>
        </w:rPr>
        <w:t>Create</w:t>
      </w:r>
      <w:r w:rsidR="00C04BED" w:rsidRPr="00A70DC5">
        <w:rPr>
          <w:rFonts w:ascii="Garamond" w:hAnsi="Garamond"/>
        </w:rPr>
        <w:t xml:space="preserve"> t</w:t>
      </w:r>
      <w:r w:rsidR="00C718D8" w:rsidRPr="00A70DC5">
        <w:rPr>
          <w:rFonts w:ascii="Garamond" w:hAnsi="Garamond"/>
        </w:rPr>
        <w:t xml:space="preserve">he MLA citation for this source (as well as any other sources you use). </w:t>
      </w:r>
    </w:p>
    <w:p w14:paraId="6939ED30" w14:textId="54232E2F" w:rsidR="00797686" w:rsidRPr="00A70DC5" w:rsidRDefault="00797686" w:rsidP="00A70DC5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A70DC5">
        <w:rPr>
          <w:rFonts w:ascii="Garamond" w:hAnsi="Garamond"/>
        </w:rPr>
        <w:t>Background research on the author/creator.</w:t>
      </w:r>
      <w:r w:rsidR="00AE72A1">
        <w:rPr>
          <w:rFonts w:ascii="Garamond" w:hAnsi="Garamond"/>
        </w:rPr>
        <w:t xml:space="preserve"> (If your piece is an interview, research the interviewee rather than the interviewer.)</w:t>
      </w:r>
      <w:r w:rsidR="00EE46B6" w:rsidRPr="00A70DC5">
        <w:rPr>
          <w:rFonts w:ascii="Garamond" w:hAnsi="Garamond"/>
        </w:rPr>
        <w:t xml:space="preserve"> Create a brief bio, answering questions such as but not limited to:</w:t>
      </w:r>
      <w:r w:rsidRPr="00A70DC5">
        <w:rPr>
          <w:rFonts w:ascii="Garamond" w:hAnsi="Garamond"/>
        </w:rPr>
        <w:t xml:space="preserve"> </w:t>
      </w:r>
      <w:r w:rsidRPr="00A70DC5">
        <w:rPr>
          <w:rFonts w:ascii="Garamond" w:hAnsi="Garamond"/>
          <w:i/>
        </w:rPr>
        <w:t xml:space="preserve">Who are they? </w:t>
      </w:r>
      <w:r w:rsidR="00AC7484">
        <w:rPr>
          <w:rFonts w:ascii="Garamond" w:hAnsi="Garamond"/>
          <w:i/>
        </w:rPr>
        <w:t xml:space="preserve">What are they known for? What is their field? Do they have any relevant credentials or achievements in that field? </w:t>
      </w:r>
      <w:r w:rsidRPr="00A70DC5">
        <w:rPr>
          <w:rFonts w:ascii="Garamond" w:hAnsi="Garamond"/>
          <w:i/>
        </w:rPr>
        <w:t xml:space="preserve">Why might they be interested in this topic? </w:t>
      </w:r>
    </w:p>
    <w:p w14:paraId="30E029A4" w14:textId="54C561E0" w:rsidR="009203AD" w:rsidRPr="006A4BBE" w:rsidRDefault="009203AD" w:rsidP="00A70DC5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6A4BBE">
        <w:rPr>
          <w:rFonts w:ascii="Garamond" w:hAnsi="Garamond"/>
        </w:rPr>
        <w:t xml:space="preserve">Look into the </w:t>
      </w:r>
      <w:r w:rsidRPr="006A4BBE">
        <w:rPr>
          <w:rFonts w:ascii="Garamond" w:hAnsi="Garamond"/>
          <w:i/>
        </w:rPr>
        <w:t>original</w:t>
      </w:r>
      <w:r w:rsidRPr="006A4BBE">
        <w:rPr>
          <w:rFonts w:ascii="Garamond" w:hAnsi="Garamond"/>
        </w:rPr>
        <w:t xml:space="preserve"> publication. (Th</w:t>
      </w:r>
      <w:r w:rsidR="00563DC1" w:rsidRPr="006A4BBE">
        <w:rPr>
          <w:rFonts w:ascii="Garamond" w:hAnsi="Garamond"/>
        </w:rPr>
        <w:t>at is, if the piece you’re presenting on</w:t>
      </w:r>
      <w:r w:rsidRPr="006A4BBE">
        <w:rPr>
          <w:rFonts w:ascii="Garamond" w:hAnsi="Garamond"/>
        </w:rPr>
        <w:t xml:space="preserve"> is from the </w:t>
      </w:r>
      <w:r w:rsidRPr="006A4BBE">
        <w:rPr>
          <w:rFonts w:ascii="Garamond" w:hAnsi="Garamond"/>
          <w:i/>
        </w:rPr>
        <w:t>Death</w:t>
      </w:r>
      <w:r w:rsidRPr="006A4BBE">
        <w:rPr>
          <w:rFonts w:ascii="Garamond" w:hAnsi="Garamond"/>
        </w:rPr>
        <w:t xml:space="preserve"> text, you w</w:t>
      </w:r>
      <w:r w:rsidR="00EC1EBC">
        <w:rPr>
          <w:rFonts w:ascii="Garamond" w:hAnsi="Garamond"/>
        </w:rPr>
        <w:t>ill need to investigate where the piece</w:t>
      </w:r>
      <w:r w:rsidRPr="006A4BBE">
        <w:rPr>
          <w:rFonts w:ascii="Garamond" w:hAnsi="Garamond"/>
        </w:rPr>
        <w:t xml:space="preserve"> was originally published </w:t>
      </w:r>
      <w:r w:rsidRPr="006A4BBE">
        <w:rPr>
          <w:rFonts w:ascii="Garamond" w:hAnsi="Garamond"/>
          <w:i/>
        </w:rPr>
        <w:t>before</w:t>
      </w:r>
      <w:r w:rsidRPr="006A4BBE">
        <w:rPr>
          <w:rFonts w:ascii="Garamond" w:hAnsi="Garamond"/>
        </w:rPr>
        <w:t xml:space="preserve"> it was compiled for this reader.</w:t>
      </w:r>
      <w:r w:rsidR="00563DC1" w:rsidRPr="006A4BBE">
        <w:rPr>
          <w:rFonts w:ascii="Garamond" w:hAnsi="Garamond"/>
        </w:rPr>
        <w:t xml:space="preserve"> See the back of the reader for this info.</w:t>
      </w:r>
      <w:r w:rsidRPr="006A4BBE">
        <w:rPr>
          <w:rFonts w:ascii="Garamond" w:hAnsi="Garamond"/>
        </w:rPr>
        <w:t xml:space="preserve">) Is there anything we should know about this publication? What about the section of the publication in which this </w:t>
      </w:r>
      <w:r w:rsidR="005203F8" w:rsidRPr="006A4BBE">
        <w:rPr>
          <w:rFonts w:ascii="Garamond" w:hAnsi="Garamond"/>
        </w:rPr>
        <w:t xml:space="preserve">piece </w:t>
      </w:r>
      <w:r w:rsidR="00CA1FEF" w:rsidRPr="006A4BBE">
        <w:rPr>
          <w:rFonts w:ascii="Garamond" w:hAnsi="Garamond"/>
        </w:rPr>
        <w:t>appeared</w:t>
      </w:r>
      <w:r w:rsidRPr="006A4BBE">
        <w:rPr>
          <w:rFonts w:ascii="Garamond" w:hAnsi="Garamond"/>
        </w:rPr>
        <w:t xml:space="preserve">? (For instance, is this </w:t>
      </w:r>
      <w:r w:rsidR="002E1AC4" w:rsidRPr="006A4BBE">
        <w:rPr>
          <w:rFonts w:ascii="Garamond" w:hAnsi="Garamond"/>
        </w:rPr>
        <w:t>piece from the “o</w:t>
      </w:r>
      <w:r w:rsidRPr="006A4BBE">
        <w:rPr>
          <w:rFonts w:ascii="Garamond" w:hAnsi="Garamond"/>
        </w:rPr>
        <w:t>pinions</w:t>
      </w:r>
      <w:r w:rsidR="002E1AC4" w:rsidRPr="006A4BBE">
        <w:rPr>
          <w:rFonts w:ascii="Garamond" w:hAnsi="Garamond"/>
        </w:rPr>
        <w:t>”</w:t>
      </w:r>
      <w:r w:rsidRPr="006A4BBE">
        <w:rPr>
          <w:rFonts w:ascii="Garamond" w:hAnsi="Garamond"/>
        </w:rPr>
        <w:t xml:space="preserve"> section specifically?</w:t>
      </w:r>
      <w:r w:rsidR="00EE46B6" w:rsidRPr="006A4BBE">
        <w:rPr>
          <w:rFonts w:ascii="Garamond" w:hAnsi="Garamond"/>
        </w:rPr>
        <w:t xml:space="preserve"> How might that matter?</w:t>
      </w:r>
      <w:r w:rsidRPr="006A4BBE">
        <w:rPr>
          <w:rFonts w:ascii="Garamond" w:hAnsi="Garamond"/>
        </w:rPr>
        <w:t xml:space="preserve">) </w:t>
      </w:r>
    </w:p>
    <w:p w14:paraId="17FAAACB" w14:textId="7DC3E170" w:rsidR="009203AD" w:rsidRPr="006A4BBE" w:rsidRDefault="00F21FAD" w:rsidP="00A70DC5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Identify an</w:t>
      </w:r>
      <w:r w:rsidR="009203AD" w:rsidRPr="006A4BBE">
        <w:rPr>
          <w:rFonts w:ascii="Garamond" w:hAnsi="Garamond"/>
        </w:rPr>
        <w:t xml:space="preserve"> </w:t>
      </w:r>
      <w:r w:rsidR="009203AD" w:rsidRPr="002D402E">
        <w:rPr>
          <w:rFonts w:ascii="Garamond" w:hAnsi="Garamond"/>
          <w:u w:val="single"/>
        </w:rPr>
        <w:t>intended audience</w:t>
      </w:r>
      <w:r w:rsidR="009203AD" w:rsidRPr="006A4BBE">
        <w:rPr>
          <w:rFonts w:ascii="Garamond" w:hAnsi="Garamond"/>
        </w:rPr>
        <w:t xml:space="preserve"> of this pi</w:t>
      </w:r>
      <w:r w:rsidR="001F1638">
        <w:rPr>
          <w:rFonts w:ascii="Garamond" w:hAnsi="Garamond"/>
        </w:rPr>
        <w:t>ece. How do you know this is an</w:t>
      </w:r>
      <w:r w:rsidR="009203AD" w:rsidRPr="006A4BBE">
        <w:rPr>
          <w:rFonts w:ascii="Garamond" w:hAnsi="Garamond"/>
        </w:rPr>
        <w:t xml:space="preserve"> intended audience?</w:t>
      </w:r>
      <w:r w:rsidR="00AC7484">
        <w:rPr>
          <w:rFonts w:ascii="Garamond" w:hAnsi="Garamond"/>
        </w:rPr>
        <w:t xml:space="preserve"> </w:t>
      </w:r>
      <w:r w:rsidR="00D34640">
        <w:rPr>
          <w:rFonts w:ascii="Garamond" w:hAnsi="Garamond"/>
        </w:rPr>
        <w:t>(Sometim</w:t>
      </w:r>
      <w:r w:rsidR="002D402E">
        <w:rPr>
          <w:rFonts w:ascii="Garamond" w:hAnsi="Garamond"/>
        </w:rPr>
        <w:t>es there are multiple audiences.</w:t>
      </w:r>
      <w:r w:rsidR="00D34640">
        <w:rPr>
          <w:rFonts w:ascii="Garamond" w:hAnsi="Garamond"/>
        </w:rPr>
        <w:t xml:space="preserve"> </w:t>
      </w:r>
      <w:r w:rsidR="002D402E">
        <w:rPr>
          <w:rFonts w:ascii="Garamond" w:hAnsi="Garamond"/>
        </w:rPr>
        <w:t>Generally a creator has an</w:t>
      </w:r>
      <w:r w:rsidR="00D34640">
        <w:rPr>
          <w:rFonts w:ascii="Garamond" w:hAnsi="Garamond"/>
        </w:rPr>
        <w:t xml:space="preserve"> </w:t>
      </w:r>
      <w:r w:rsidR="00D34640">
        <w:rPr>
          <w:rFonts w:ascii="Garamond" w:hAnsi="Garamond"/>
          <w:i/>
        </w:rPr>
        <w:t>intended</w:t>
      </w:r>
      <w:r w:rsidR="00D34640">
        <w:rPr>
          <w:rFonts w:ascii="Garamond" w:hAnsi="Garamond"/>
        </w:rPr>
        <w:t xml:space="preserve"> audience</w:t>
      </w:r>
      <w:r w:rsidR="00D1766B">
        <w:rPr>
          <w:rFonts w:ascii="Garamond" w:hAnsi="Garamond"/>
        </w:rPr>
        <w:t>, or multiple,</w:t>
      </w:r>
      <w:r w:rsidR="00D34640">
        <w:rPr>
          <w:rFonts w:ascii="Garamond" w:hAnsi="Garamond"/>
        </w:rPr>
        <w:t xml:space="preserve"> </w:t>
      </w:r>
      <w:r w:rsidR="002D402E">
        <w:rPr>
          <w:rFonts w:ascii="Garamond" w:hAnsi="Garamond"/>
        </w:rPr>
        <w:t xml:space="preserve">in mind </w:t>
      </w:r>
      <w:r w:rsidR="006A7D5D">
        <w:rPr>
          <w:rFonts w:ascii="Garamond" w:hAnsi="Garamond"/>
        </w:rPr>
        <w:t>upon writing, while</w:t>
      </w:r>
      <w:r w:rsidR="002D402E">
        <w:rPr>
          <w:rFonts w:ascii="Garamond" w:hAnsi="Garamond"/>
        </w:rPr>
        <w:t xml:space="preserve"> </w:t>
      </w:r>
      <w:r w:rsidR="00D34640">
        <w:rPr>
          <w:rFonts w:ascii="Garamond" w:hAnsi="Garamond"/>
        </w:rPr>
        <w:t xml:space="preserve">a </w:t>
      </w:r>
      <w:r w:rsidR="00445F27">
        <w:rPr>
          <w:rFonts w:ascii="Garamond" w:hAnsi="Garamond"/>
        </w:rPr>
        <w:t xml:space="preserve">greater audience </w:t>
      </w:r>
      <w:r w:rsidR="002D402E">
        <w:rPr>
          <w:rFonts w:ascii="Garamond" w:hAnsi="Garamond"/>
        </w:rPr>
        <w:t xml:space="preserve">beyond the initial intended audience may be </w:t>
      </w:r>
      <w:r w:rsidR="00445F27">
        <w:rPr>
          <w:rFonts w:ascii="Garamond" w:hAnsi="Garamond"/>
        </w:rPr>
        <w:t xml:space="preserve">reached </w:t>
      </w:r>
      <w:r w:rsidR="002D402E">
        <w:rPr>
          <w:rFonts w:ascii="Garamond" w:hAnsi="Garamond"/>
        </w:rPr>
        <w:t xml:space="preserve">later </w:t>
      </w:r>
      <w:r w:rsidR="00445F27">
        <w:rPr>
          <w:rFonts w:ascii="Garamond" w:hAnsi="Garamond"/>
        </w:rPr>
        <w:t>a</w:t>
      </w:r>
      <w:r w:rsidR="002D402E">
        <w:rPr>
          <w:rFonts w:ascii="Garamond" w:hAnsi="Garamond"/>
        </w:rPr>
        <w:t>a a piece gains</w:t>
      </w:r>
      <w:r w:rsidR="00D34640">
        <w:rPr>
          <w:rFonts w:ascii="Garamond" w:hAnsi="Garamond"/>
        </w:rPr>
        <w:t xml:space="preserve"> popularity. </w:t>
      </w:r>
      <w:r w:rsidR="00445F27">
        <w:rPr>
          <w:rFonts w:ascii="Garamond" w:hAnsi="Garamond"/>
        </w:rPr>
        <w:t xml:space="preserve">When the author was writing, who do you think they </w:t>
      </w:r>
      <w:r w:rsidR="00D1766B">
        <w:rPr>
          <w:rFonts w:ascii="Garamond" w:hAnsi="Garamond"/>
        </w:rPr>
        <w:t>had in mind as an audience, despite if their</w:t>
      </w:r>
      <w:r w:rsidR="00445F27">
        <w:rPr>
          <w:rFonts w:ascii="Garamond" w:hAnsi="Garamond"/>
        </w:rPr>
        <w:t xml:space="preserve"> audience has since grown? </w:t>
      </w:r>
      <w:r w:rsidR="00D34640">
        <w:rPr>
          <w:rFonts w:ascii="Garamond" w:hAnsi="Garamond"/>
        </w:rPr>
        <w:t>This can be a difficul</w:t>
      </w:r>
      <w:r w:rsidR="000F27CC">
        <w:rPr>
          <w:rFonts w:ascii="Garamond" w:hAnsi="Garamond"/>
        </w:rPr>
        <w:t xml:space="preserve">t question to answer, so just try your best and we’ll talk more about this in class.) </w:t>
      </w:r>
    </w:p>
    <w:p w14:paraId="73FDFFC0" w14:textId="14978945" w:rsidR="00797686" w:rsidRPr="006A4BBE" w:rsidRDefault="00797686" w:rsidP="00A70DC5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6A4BBE">
        <w:rPr>
          <w:rFonts w:ascii="Garamond" w:hAnsi="Garamond"/>
        </w:rPr>
        <w:t xml:space="preserve">Summarize </w:t>
      </w:r>
      <w:r w:rsidR="009203AD" w:rsidRPr="006A4BBE">
        <w:rPr>
          <w:rFonts w:ascii="Garamond" w:hAnsi="Garamond"/>
        </w:rPr>
        <w:t>the main points of the essay.</w:t>
      </w:r>
      <w:r w:rsidR="008C289D" w:rsidRPr="006A4BBE">
        <w:rPr>
          <w:rFonts w:ascii="Garamond" w:hAnsi="Garamond"/>
        </w:rPr>
        <w:t xml:space="preserve"> </w:t>
      </w:r>
      <w:r w:rsidR="00FB66BC">
        <w:rPr>
          <w:rFonts w:ascii="Garamond" w:hAnsi="Garamond"/>
        </w:rPr>
        <w:t xml:space="preserve">This will help ensure the class is on the same page to begin our conversation. </w:t>
      </w:r>
      <w:r w:rsidR="00FD5CD0">
        <w:rPr>
          <w:rFonts w:ascii="Garamond" w:hAnsi="Garamond"/>
        </w:rPr>
        <w:t xml:space="preserve">The summary should be short, only a few sentences. </w:t>
      </w:r>
    </w:p>
    <w:p w14:paraId="61B9C3AB" w14:textId="1FCB7888" w:rsidR="007143D9" w:rsidRPr="006A4BBE" w:rsidRDefault="009203AD" w:rsidP="00A70DC5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6A4BBE">
        <w:rPr>
          <w:rFonts w:ascii="Garamond" w:hAnsi="Garamond"/>
        </w:rPr>
        <w:t xml:space="preserve">Identify </w:t>
      </w:r>
      <w:r w:rsidR="007143D9" w:rsidRPr="006A4BBE">
        <w:rPr>
          <w:rFonts w:ascii="Garamond" w:hAnsi="Garamond"/>
        </w:rPr>
        <w:t xml:space="preserve">the main argument(s) of the piece. Give an example from the text (a quote) that speaks to this as the main argument(s). If you’re unsure about the </w:t>
      </w:r>
      <w:r w:rsidR="007143D9" w:rsidRPr="006A4BBE">
        <w:rPr>
          <w:rFonts w:ascii="Garamond" w:hAnsi="Garamond"/>
          <w:i/>
        </w:rPr>
        <w:t>main</w:t>
      </w:r>
      <w:r w:rsidR="007143D9" w:rsidRPr="006A4BBE">
        <w:rPr>
          <w:rFonts w:ascii="Garamond" w:hAnsi="Garamond"/>
        </w:rPr>
        <w:t xml:space="preserve"> argument, that’s okay! Sometimes a piece is about multiple things and contains multiple arguments. Identify at least one of these arguments and we’ll talk about the rest as a class. </w:t>
      </w:r>
    </w:p>
    <w:p w14:paraId="25FE3EC5" w14:textId="5EEC99DE" w:rsidR="009203AD" w:rsidRPr="006A4BBE" w:rsidRDefault="009203AD" w:rsidP="00A70DC5">
      <w:pPr>
        <w:pStyle w:val="ListParagraph"/>
        <w:numPr>
          <w:ilvl w:val="0"/>
          <w:numId w:val="6"/>
        </w:numPr>
        <w:spacing w:line="360" w:lineRule="auto"/>
        <w:rPr>
          <w:rFonts w:ascii="Garamond" w:hAnsi="Garamond"/>
        </w:rPr>
      </w:pPr>
      <w:r w:rsidRPr="006A4BBE">
        <w:rPr>
          <w:rFonts w:ascii="Garamond" w:hAnsi="Garamond"/>
        </w:rPr>
        <w:t>Form</w:t>
      </w:r>
      <w:r w:rsidR="002C38BD" w:rsidRPr="006A4BBE">
        <w:rPr>
          <w:rFonts w:ascii="Garamond" w:hAnsi="Garamond"/>
        </w:rPr>
        <w:t xml:space="preserve">ulate </w:t>
      </w:r>
      <w:r w:rsidR="002C38BD" w:rsidRPr="00741598">
        <w:rPr>
          <w:rFonts w:ascii="Garamond" w:hAnsi="Garamond"/>
          <w:b/>
        </w:rPr>
        <w:t>two discussion questions</w:t>
      </w:r>
      <w:r w:rsidR="002C38BD" w:rsidRPr="006A4BBE">
        <w:rPr>
          <w:rFonts w:ascii="Garamond" w:hAnsi="Garamond"/>
        </w:rPr>
        <w:t xml:space="preserve">. One question may be about the </w:t>
      </w:r>
      <w:r w:rsidR="002C38BD" w:rsidRPr="00741598">
        <w:rPr>
          <w:rFonts w:ascii="Garamond" w:hAnsi="Garamond"/>
          <w:b/>
        </w:rPr>
        <w:t>subject matter</w:t>
      </w:r>
      <w:r w:rsidR="002C38BD" w:rsidRPr="006A4BBE">
        <w:rPr>
          <w:rFonts w:ascii="Garamond" w:hAnsi="Garamond"/>
        </w:rPr>
        <w:t xml:space="preserve">, and one should concern the </w:t>
      </w:r>
      <w:r w:rsidR="002C38BD" w:rsidRPr="00741598">
        <w:rPr>
          <w:rFonts w:ascii="Garamond" w:hAnsi="Garamond"/>
          <w:b/>
        </w:rPr>
        <w:t>rhetorical choices</w:t>
      </w:r>
      <w:r w:rsidR="00741598">
        <w:rPr>
          <w:rFonts w:ascii="Garamond" w:hAnsi="Garamond"/>
        </w:rPr>
        <w:t xml:space="preserve"> of the author or </w:t>
      </w:r>
      <w:r w:rsidR="00741598">
        <w:rPr>
          <w:rFonts w:ascii="Garamond" w:hAnsi="Garamond"/>
          <w:b/>
        </w:rPr>
        <w:t>style</w:t>
      </w:r>
      <w:r w:rsidR="00741598">
        <w:rPr>
          <w:rFonts w:ascii="Garamond" w:hAnsi="Garamond"/>
        </w:rPr>
        <w:t xml:space="preserve"> of the piece. </w:t>
      </w:r>
    </w:p>
    <w:p w14:paraId="02F39970" w14:textId="77777777" w:rsidR="00CB30B3" w:rsidRPr="00346131" w:rsidRDefault="00CB30B3" w:rsidP="002C38BD">
      <w:pPr>
        <w:spacing w:line="360" w:lineRule="auto"/>
        <w:rPr>
          <w:rFonts w:ascii="Garamond" w:hAnsi="Garamond"/>
          <w:sz w:val="10"/>
          <w:szCs w:val="10"/>
        </w:rPr>
      </w:pPr>
    </w:p>
    <w:p w14:paraId="243897A4" w14:textId="19F88068" w:rsidR="00CB30B3" w:rsidRDefault="008A3255" w:rsidP="002C38BD">
      <w:pPr>
        <w:spacing w:line="360" w:lineRule="auto"/>
        <w:rPr>
          <w:rFonts w:ascii="Garamond" w:hAnsi="Garamond"/>
          <w:sz w:val="22"/>
          <w:szCs w:val="22"/>
        </w:rPr>
      </w:pPr>
      <w:r w:rsidRPr="002D402E">
        <w:rPr>
          <w:rFonts w:ascii="Garamond" w:hAnsi="Garamond"/>
          <w:sz w:val="22"/>
          <w:szCs w:val="22"/>
        </w:rPr>
        <w:t xml:space="preserve">Type up this research, as you will need </w:t>
      </w:r>
      <w:r w:rsidR="00BD2EB9" w:rsidRPr="002D402E">
        <w:rPr>
          <w:rFonts w:ascii="Garamond" w:hAnsi="Garamond"/>
          <w:sz w:val="22"/>
          <w:szCs w:val="22"/>
        </w:rPr>
        <w:t>to email it to your instruc</w:t>
      </w:r>
      <w:r w:rsidR="005E3AD4" w:rsidRPr="002D402E">
        <w:rPr>
          <w:rFonts w:ascii="Garamond" w:hAnsi="Garamond"/>
          <w:sz w:val="22"/>
          <w:szCs w:val="22"/>
        </w:rPr>
        <w:t>tor by 11:59pm the night before t</w:t>
      </w:r>
      <w:r w:rsidR="00141332" w:rsidRPr="002D402E">
        <w:rPr>
          <w:rFonts w:ascii="Garamond" w:hAnsi="Garamond"/>
          <w:sz w:val="22"/>
          <w:szCs w:val="22"/>
        </w:rPr>
        <w:t xml:space="preserve">he class period you signed up for. </w:t>
      </w:r>
      <w:r w:rsidR="00FB66BC" w:rsidRPr="002D402E">
        <w:rPr>
          <w:rFonts w:ascii="Garamond" w:hAnsi="Garamond"/>
          <w:sz w:val="22"/>
          <w:szCs w:val="22"/>
        </w:rPr>
        <w:t>Don’t structure your information as a large paragraph, but instead st</w:t>
      </w:r>
      <w:r w:rsidR="00A15F20" w:rsidRPr="002D402E">
        <w:rPr>
          <w:rFonts w:ascii="Garamond" w:hAnsi="Garamond"/>
          <w:sz w:val="22"/>
          <w:szCs w:val="22"/>
        </w:rPr>
        <w:t>ructure the information you collect</w:t>
      </w:r>
      <w:r w:rsidR="00FB66BC" w:rsidRPr="002D402E">
        <w:rPr>
          <w:rFonts w:ascii="Garamond" w:hAnsi="Garamond"/>
          <w:sz w:val="22"/>
          <w:szCs w:val="22"/>
        </w:rPr>
        <w:t xml:space="preserve"> by numbering your responses to correspond to the numbers on this sheet. You do not need to memorize this information, but can in</w:t>
      </w:r>
      <w:r w:rsidR="006A7D5D">
        <w:rPr>
          <w:rFonts w:ascii="Garamond" w:hAnsi="Garamond"/>
          <w:sz w:val="22"/>
          <w:szCs w:val="22"/>
        </w:rPr>
        <w:t xml:space="preserve">stead read from a printed copy when you open the discussion in class. </w:t>
      </w:r>
    </w:p>
    <w:p w14:paraId="5D9622DC" w14:textId="77777777" w:rsidR="002D402E" w:rsidRPr="00883B6E" w:rsidRDefault="002D402E" w:rsidP="002C38BD">
      <w:pPr>
        <w:spacing w:line="360" w:lineRule="auto"/>
        <w:rPr>
          <w:rFonts w:ascii="Garamond" w:hAnsi="Garamond"/>
          <w:sz w:val="10"/>
          <w:szCs w:val="10"/>
        </w:rPr>
      </w:pPr>
    </w:p>
    <w:p w14:paraId="5BC91023" w14:textId="3E6996FE" w:rsidR="002C38BD" w:rsidRPr="002D402E" w:rsidRDefault="00041C39" w:rsidP="00DE64FA">
      <w:pPr>
        <w:spacing w:line="360" w:lineRule="auto"/>
        <w:rPr>
          <w:rFonts w:ascii="Garamond" w:hAnsi="Garamond"/>
          <w:sz w:val="22"/>
          <w:szCs w:val="22"/>
        </w:rPr>
      </w:pPr>
      <w:r w:rsidRPr="002D402E">
        <w:rPr>
          <w:rFonts w:ascii="Garamond" w:hAnsi="Garamond"/>
          <w:sz w:val="22"/>
          <w:szCs w:val="22"/>
        </w:rPr>
        <w:t>You are responsible for remembering which reading/date you signed up for. If you miss your discussion, you will not be able to make it up. Your instruc</w:t>
      </w:r>
      <w:r w:rsidR="00BA1DC7" w:rsidRPr="002D402E">
        <w:rPr>
          <w:rFonts w:ascii="Garamond" w:hAnsi="Garamond"/>
          <w:sz w:val="22"/>
          <w:szCs w:val="22"/>
        </w:rPr>
        <w:t>tor will post the sign-up</w:t>
      </w:r>
      <w:r w:rsidRPr="002D402E">
        <w:rPr>
          <w:rFonts w:ascii="Garamond" w:hAnsi="Garamond"/>
          <w:sz w:val="22"/>
          <w:szCs w:val="22"/>
        </w:rPr>
        <w:t xml:space="preserve"> sheet to Moodle but will not send reminder emails. You may switch dates with a classmate only if your instructor is given notice </w:t>
      </w:r>
      <w:r w:rsidR="00FB66BC" w:rsidRPr="002D402E">
        <w:rPr>
          <w:rFonts w:ascii="Garamond" w:hAnsi="Garamond"/>
          <w:sz w:val="22"/>
          <w:szCs w:val="22"/>
        </w:rPr>
        <w:t xml:space="preserve">at least </w:t>
      </w:r>
      <w:r w:rsidR="00530125" w:rsidRPr="002D402E">
        <w:rPr>
          <w:rFonts w:ascii="Garamond" w:hAnsi="Garamond"/>
          <w:sz w:val="22"/>
          <w:szCs w:val="22"/>
        </w:rPr>
        <w:t>one week</w:t>
      </w:r>
      <w:r w:rsidRPr="002D402E">
        <w:rPr>
          <w:rFonts w:ascii="Garamond" w:hAnsi="Garamond"/>
          <w:sz w:val="22"/>
          <w:szCs w:val="22"/>
        </w:rPr>
        <w:t xml:space="preserve"> beforehand.</w:t>
      </w:r>
    </w:p>
    <w:sectPr w:rsidR="002C38BD" w:rsidRPr="002D402E" w:rsidSect="00FD5CD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2A4"/>
    <w:multiLevelType w:val="hybridMultilevel"/>
    <w:tmpl w:val="83C831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385"/>
    <w:multiLevelType w:val="hybridMultilevel"/>
    <w:tmpl w:val="B240E0AA"/>
    <w:lvl w:ilvl="0" w:tplc="71901A64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C54D6"/>
    <w:multiLevelType w:val="hybridMultilevel"/>
    <w:tmpl w:val="83C831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35A6D"/>
    <w:multiLevelType w:val="hybridMultilevel"/>
    <w:tmpl w:val="B14C2054"/>
    <w:lvl w:ilvl="0" w:tplc="75CCA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7409D"/>
    <w:multiLevelType w:val="hybridMultilevel"/>
    <w:tmpl w:val="173E0A2C"/>
    <w:lvl w:ilvl="0" w:tplc="B6C4167A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C240A"/>
    <w:multiLevelType w:val="hybridMultilevel"/>
    <w:tmpl w:val="275C4718"/>
    <w:lvl w:ilvl="0" w:tplc="F872E1A6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B91"/>
    <w:rsid w:val="00003A49"/>
    <w:rsid w:val="00041C39"/>
    <w:rsid w:val="00052350"/>
    <w:rsid w:val="000B2C28"/>
    <w:rsid w:val="000C653E"/>
    <w:rsid w:val="000F27CC"/>
    <w:rsid w:val="00141332"/>
    <w:rsid w:val="00143B13"/>
    <w:rsid w:val="001530AF"/>
    <w:rsid w:val="0016334E"/>
    <w:rsid w:val="001F1638"/>
    <w:rsid w:val="00277973"/>
    <w:rsid w:val="002C38BD"/>
    <w:rsid w:val="002D402E"/>
    <w:rsid w:val="002E1AC4"/>
    <w:rsid w:val="003444CC"/>
    <w:rsid w:val="00346131"/>
    <w:rsid w:val="00352DD5"/>
    <w:rsid w:val="00363524"/>
    <w:rsid w:val="00366C36"/>
    <w:rsid w:val="00445F27"/>
    <w:rsid w:val="00447679"/>
    <w:rsid w:val="00470BA4"/>
    <w:rsid w:val="0047563E"/>
    <w:rsid w:val="004C69D5"/>
    <w:rsid w:val="005179C3"/>
    <w:rsid w:val="005203F8"/>
    <w:rsid w:val="00530125"/>
    <w:rsid w:val="00563DC1"/>
    <w:rsid w:val="005C68EE"/>
    <w:rsid w:val="005D4E47"/>
    <w:rsid w:val="005E3AD4"/>
    <w:rsid w:val="0062566D"/>
    <w:rsid w:val="0064722F"/>
    <w:rsid w:val="00657A3E"/>
    <w:rsid w:val="006A4BBE"/>
    <w:rsid w:val="006A7D5D"/>
    <w:rsid w:val="00700425"/>
    <w:rsid w:val="007143D9"/>
    <w:rsid w:val="00741598"/>
    <w:rsid w:val="00747342"/>
    <w:rsid w:val="00747CCC"/>
    <w:rsid w:val="00792694"/>
    <w:rsid w:val="00797686"/>
    <w:rsid w:val="007C0F4E"/>
    <w:rsid w:val="008369D4"/>
    <w:rsid w:val="00852019"/>
    <w:rsid w:val="00883B6E"/>
    <w:rsid w:val="008A3255"/>
    <w:rsid w:val="008A3F1D"/>
    <w:rsid w:val="008C289D"/>
    <w:rsid w:val="0090655B"/>
    <w:rsid w:val="009203AD"/>
    <w:rsid w:val="009A543A"/>
    <w:rsid w:val="009E1DC4"/>
    <w:rsid w:val="00A15F20"/>
    <w:rsid w:val="00A2642A"/>
    <w:rsid w:val="00A70DC5"/>
    <w:rsid w:val="00AC7484"/>
    <w:rsid w:val="00AE72A1"/>
    <w:rsid w:val="00BA1DC7"/>
    <w:rsid w:val="00BC6E13"/>
    <w:rsid w:val="00BD2EB9"/>
    <w:rsid w:val="00BD6122"/>
    <w:rsid w:val="00C04BED"/>
    <w:rsid w:val="00C31E7E"/>
    <w:rsid w:val="00C36859"/>
    <w:rsid w:val="00C718D8"/>
    <w:rsid w:val="00C9407F"/>
    <w:rsid w:val="00CA1FEF"/>
    <w:rsid w:val="00CB30B3"/>
    <w:rsid w:val="00D1766B"/>
    <w:rsid w:val="00D26B91"/>
    <w:rsid w:val="00D31C4F"/>
    <w:rsid w:val="00D34640"/>
    <w:rsid w:val="00D410E1"/>
    <w:rsid w:val="00DE64FA"/>
    <w:rsid w:val="00E8092B"/>
    <w:rsid w:val="00EB3F90"/>
    <w:rsid w:val="00EB44E5"/>
    <w:rsid w:val="00EC1EBC"/>
    <w:rsid w:val="00ED350A"/>
    <w:rsid w:val="00ED4101"/>
    <w:rsid w:val="00EE46B6"/>
    <w:rsid w:val="00F21FAD"/>
    <w:rsid w:val="00F33305"/>
    <w:rsid w:val="00F816BA"/>
    <w:rsid w:val="00FB66BC"/>
    <w:rsid w:val="00FD5CD0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BDB21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B0F29D-EF40-4242-B2B8-F287570D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Rae Stringfield</dc:creator>
  <cp:keywords/>
  <dc:description/>
  <cp:lastModifiedBy>Stringfield, Shelby R [ENGL]</cp:lastModifiedBy>
  <cp:revision>77</cp:revision>
  <dcterms:created xsi:type="dcterms:W3CDTF">2017-04-25T00:13:00Z</dcterms:created>
  <dcterms:modified xsi:type="dcterms:W3CDTF">2018-08-21T17:43:00Z</dcterms:modified>
</cp:coreProperties>
</file>